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301" w:rsidRPr="003738EF" w:rsidRDefault="0052130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3738EF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7B26FB" w:rsidRPr="003738EF">
        <w:rPr>
          <w:rFonts w:asciiTheme="minorHAnsi" w:hAnsiTheme="minorHAnsi" w:cstheme="minorHAnsi"/>
          <w:b/>
          <w:spacing w:val="-3"/>
          <w:sz w:val="22"/>
        </w:rPr>
        <w:t>01 57 00</w:t>
      </w:r>
    </w:p>
    <w:p w:rsidR="00521301" w:rsidRPr="003738EF" w:rsidRDefault="00521301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3738EF">
        <w:rPr>
          <w:rFonts w:asciiTheme="minorHAnsi" w:hAnsiTheme="minorHAnsi" w:cstheme="minorHAnsi"/>
          <w:b/>
          <w:spacing w:val="-3"/>
          <w:sz w:val="22"/>
        </w:rPr>
        <w:t>TEMPORARY CONTROLS</w:t>
      </w:r>
    </w:p>
    <w:bookmarkEnd w:id="0"/>
    <w:p w:rsidR="00521301" w:rsidRPr="003738EF" w:rsidRDefault="005213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1301" w:rsidRPr="003738EF" w:rsidRDefault="0052130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38EF">
        <w:rPr>
          <w:rFonts w:asciiTheme="minorHAnsi" w:hAnsiTheme="minorHAnsi" w:cstheme="minorHAnsi"/>
          <w:b/>
          <w:spacing w:val="-3"/>
          <w:sz w:val="22"/>
        </w:rPr>
        <w:t>PART 1</w:t>
      </w:r>
      <w:r w:rsidRPr="003738EF">
        <w:rPr>
          <w:rFonts w:asciiTheme="minorHAnsi" w:hAnsiTheme="minorHAnsi" w:cstheme="minorHAnsi"/>
          <w:b/>
          <w:spacing w:val="-3"/>
          <w:sz w:val="22"/>
        </w:rPr>
        <w:tab/>
      </w:r>
      <w:r w:rsidR="00CC014E" w:rsidRPr="003738EF">
        <w:rPr>
          <w:rFonts w:asciiTheme="minorHAnsi" w:hAnsiTheme="minorHAnsi" w:cstheme="minorHAnsi"/>
          <w:b/>
          <w:spacing w:val="-3"/>
          <w:sz w:val="22"/>
        </w:rPr>
        <w:tab/>
      </w:r>
      <w:r w:rsidRPr="003738EF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521301" w:rsidRPr="003738EF" w:rsidRDefault="005304F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level0 \h \r1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level1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level4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level5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level6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level7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="00521301" w:rsidRPr="003738EF">
        <w:rPr>
          <w:rFonts w:asciiTheme="minorHAnsi" w:hAnsiTheme="minorHAnsi" w:cstheme="minorHAnsi"/>
          <w:spacing w:val="-3"/>
          <w:sz w:val="22"/>
        </w:rPr>
        <w:t>SECTION INCLUDES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Temporary Controls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Dust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Erosion and Sediment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Noise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place">
        <w:r w:rsidRPr="003738EF">
          <w:rPr>
            <w:rFonts w:asciiTheme="minorHAnsi" w:hAnsiTheme="minorHAnsi" w:cstheme="minorHAnsi"/>
            <w:spacing w:val="-3"/>
            <w:sz w:val="22"/>
          </w:rPr>
          <w:t>Pest</w:t>
        </w:r>
      </w:smartTag>
      <w:r w:rsidRPr="003738EF">
        <w:rPr>
          <w:rFonts w:asciiTheme="minorHAnsi" w:hAnsiTheme="minorHAnsi" w:cstheme="minorHAnsi"/>
          <w:spacing w:val="-3"/>
          <w:sz w:val="22"/>
        </w:rPr>
        <w:t xml:space="preserve">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Pollution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Rodent Control</w:t>
      </w:r>
    </w:p>
    <w:p w:rsidR="00521301" w:rsidRPr="003738EF" w:rsidRDefault="00521301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Environmental (temperature, relative humidity) Control</w:t>
      </w:r>
    </w:p>
    <w:p w:rsidR="00521301" w:rsidRPr="003738EF" w:rsidRDefault="005304F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level3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="00521301" w:rsidRPr="003738EF">
        <w:rPr>
          <w:rFonts w:asciiTheme="minorHAnsi" w:hAnsiTheme="minorHAnsi" w:cstheme="minorHAnsi"/>
          <w:spacing w:val="-3"/>
          <w:sz w:val="22"/>
        </w:rPr>
        <w:t>DUST CONTROL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Employ </w:t>
      </w:r>
      <w:r w:rsidR="00A22826" w:rsidRPr="003738EF">
        <w:rPr>
          <w:rFonts w:asciiTheme="minorHAnsi" w:hAnsiTheme="minorHAnsi" w:cstheme="minorHAnsi"/>
          <w:spacing w:val="-3"/>
          <w:sz w:val="22"/>
        </w:rPr>
        <w:t>all</w:t>
      </w:r>
      <w:r w:rsidRPr="003738EF">
        <w:rPr>
          <w:rFonts w:asciiTheme="minorHAnsi" w:hAnsiTheme="minorHAnsi" w:cstheme="minorHAnsi"/>
          <w:spacing w:val="-3"/>
          <w:sz w:val="22"/>
        </w:rPr>
        <w:t xml:space="preserve"> specified controls required to protect Owner's existing property and facilities.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Execute work by methods to minimize raising dust from construction operations.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Provide means to control dust and debris from entering the public streets and rights of way.</w:t>
      </w:r>
    </w:p>
    <w:p w:rsidR="00521301" w:rsidRPr="003738EF" w:rsidRDefault="005304F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="00521301" w:rsidRPr="003738EF">
        <w:rPr>
          <w:rFonts w:asciiTheme="minorHAnsi" w:hAnsiTheme="minorHAnsi" w:cstheme="minorHAnsi"/>
          <w:spacing w:val="-3"/>
          <w:sz w:val="22"/>
        </w:rPr>
        <w:t>EROSION AND SEDIMENT CONTROL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Plan and execute construction by methods to control surface drainage from cuts and fills, from borrow and waste disposal areas.  Prevent erosion and sedimentation.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Minimize amount of bare soil exposed at one time.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Provide temporary measures such as berms, dikes, and drains, to </w:t>
      </w:r>
      <w:r w:rsidR="00283C2D">
        <w:rPr>
          <w:rFonts w:asciiTheme="minorHAnsi" w:hAnsiTheme="minorHAnsi" w:cstheme="minorHAnsi"/>
          <w:spacing w:val="-3"/>
          <w:sz w:val="22"/>
        </w:rPr>
        <w:t>control</w:t>
      </w:r>
      <w:r w:rsidRPr="003738EF">
        <w:rPr>
          <w:rFonts w:asciiTheme="minorHAnsi" w:hAnsiTheme="minorHAnsi" w:cstheme="minorHAnsi"/>
          <w:spacing w:val="-3"/>
          <w:sz w:val="22"/>
        </w:rPr>
        <w:t xml:space="preserve"> water flow.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Construct fill and waste areas by selective placement to avoid erosive surface silts or clays.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Periodically inspect earthwork to detect evidence of erosion and sedimentation; promptly apply corrective measures.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Do not allow mud or debris</w:t>
      </w:r>
      <w:r w:rsidR="00812C16" w:rsidRPr="003738EF">
        <w:rPr>
          <w:rFonts w:asciiTheme="minorHAnsi" w:hAnsiTheme="minorHAnsi" w:cstheme="minorHAnsi"/>
          <w:spacing w:val="-3"/>
          <w:sz w:val="22"/>
        </w:rPr>
        <w:t>-</w:t>
      </w:r>
      <w:r w:rsidRPr="003738EF">
        <w:rPr>
          <w:rFonts w:asciiTheme="minorHAnsi" w:hAnsiTheme="minorHAnsi" w:cstheme="minorHAnsi"/>
          <w:spacing w:val="-3"/>
          <w:sz w:val="22"/>
        </w:rPr>
        <w:t>laden runoff to enter existing storm water system.</w:t>
      </w:r>
    </w:p>
    <w:p w:rsidR="00E01C6E" w:rsidRPr="003738EF" w:rsidRDefault="00E01C6E" w:rsidP="00E01C6E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Comply with Florida DEP National Pollutant Discharge Elimination System requirements.</w:t>
      </w:r>
    </w:p>
    <w:p w:rsidR="00521301" w:rsidRPr="003738EF" w:rsidRDefault="005304F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="00521301" w:rsidRPr="003738EF">
        <w:rPr>
          <w:rFonts w:asciiTheme="minorHAnsi" w:hAnsiTheme="minorHAnsi" w:cstheme="minorHAnsi"/>
          <w:spacing w:val="-3"/>
          <w:sz w:val="22"/>
        </w:rPr>
        <w:t>NOISE CONTROL</w:t>
      </w:r>
    </w:p>
    <w:p w:rsidR="00521301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Provide methods, means, and facilities to minimize noise from and noise produced by construction operations.</w:t>
      </w:r>
    </w:p>
    <w:p w:rsidR="00283C2D" w:rsidRPr="003738EF" w:rsidRDefault="00283C2D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Contact local government officials to obtain noise control requirements prior to beginning Work.</w:t>
      </w:r>
    </w:p>
    <w:p w:rsidR="00521301" w:rsidRPr="003738EF" w:rsidRDefault="005213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PEST CONTROL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Provide methods, means, and facilities to prevent pests and insects from damaging the work.</w:t>
      </w:r>
    </w:p>
    <w:p w:rsidR="00521301" w:rsidRPr="003738EF" w:rsidRDefault="00521301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POLLUTION CONTROL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Provide methods, means, and facilities to prevent contamination of soil, water, and atmosphere from discharge of noxious, toxic substances, and pollutants produced by construction operations.</w:t>
      </w:r>
    </w:p>
    <w:p w:rsidR="00521301" w:rsidRPr="003738EF" w:rsidRDefault="005304FE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fldChar w:fldCharType="begin"/>
      </w:r>
      <w:r w:rsidR="00521301" w:rsidRPr="003738EF">
        <w:rPr>
          <w:rFonts w:asciiTheme="minorHAnsi" w:hAnsiTheme="minorHAnsi" w:cstheme="minorHAnsi"/>
          <w:spacing w:val="-3"/>
          <w:sz w:val="22"/>
        </w:rPr>
        <w:instrText xml:space="preserve">seq level2 \h \r0 </w:instrText>
      </w:r>
      <w:r w:rsidRPr="003738EF">
        <w:rPr>
          <w:rFonts w:asciiTheme="minorHAnsi" w:hAnsiTheme="minorHAnsi" w:cstheme="minorHAnsi"/>
          <w:spacing w:val="-3"/>
          <w:sz w:val="22"/>
        </w:rPr>
        <w:fldChar w:fldCharType="end"/>
      </w:r>
      <w:r w:rsidR="00521301" w:rsidRPr="003738EF">
        <w:rPr>
          <w:rFonts w:asciiTheme="minorHAnsi" w:hAnsiTheme="minorHAnsi" w:cstheme="minorHAnsi"/>
          <w:spacing w:val="-3"/>
          <w:sz w:val="22"/>
        </w:rPr>
        <w:t>RODENT CONTROL</w:t>
      </w:r>
    </w:p>
    <w:p w:rsidR="00521301" w:rsidRPr="003738EF" w:rsidRDefault="00521301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Provide methods, means, and facilities to prevent rodents from accessing or invading premises.</w:t>
      </w:r>
    </w:p>
    <w:p w:rsidR="00521301" w:rsidRPr="003738EF" w:rsidRDefault="00521301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ENVIRONMENTAL CONTROL</w:t>
      </w:r>
    </w:p>
    <w:p w:rsidR="00521301" w:rsidRPr="003738EF" w:rsidRDefault="00521301">
      <w:pPr>
        <w:widowControl/>
        <w:numPr>
          <w:ilvl w:val="0"/>
          <w:numId w:val="5"/>
        </w:numPr>
        <w:tabs>
          <w:tab w:val="clear" w:pos="810"/>
          <w:tab w:val="num" w:pos="900"/>
        </w:tabs>
        <w:ind w:left="900" w:hanging="450"/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Maintain temperature in accordance with Section </w:t>
      </w:r>
      <w:r w:rsidR="001712C9" w:rsidRPr="003738EF">
        <w:rPr>
          <w:rFonts w:asciiTheme="minorHAnsi" w:hAnsiTheme="minorHAnsi" w:cstheme="minorHAnsi"/>
          <w:spacing w:val="-3"/>
          <w:sz w:val="22"/>
        </w:rPr>
        <w:t>01 50 00</w:t>
      </w:r>
      <w:r w:rsidRPr="003738EF">
        <w:rPr>
          <w:rFonts w:asciiTheme="minorHAnsi" w:hAnsiTheme="minorHAnsi" w:cstheme="minorHAnsi"/>
          <w:spacing w:val="-3"/>
          <w:sz w:val="22"/>
        </w:rPr>
        <w:t>, 1.6 C.</w:t>
      </w:r>
    </w:p>
    <w:p w:rsidR="00521301" w:rsidRPr="003738EF" w:rsidRDefault="00521301">
      <w:pPr>
        <w:widowControl/>
        <w:numPr>
          <w:ilvl w:val="0"/>
          <w:numId w:val="5"/>
        </w:numPr>
        <w:tabs>
          <w:tab w:val="clear" w:pos="810"/>
          <w:tab w:val="num" w:pos="900"/>
        </w:tabs>
        <w:ind w:left="900" w:hanging="450"/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Maintain relative humidity in accordance with Section </w:t>
      </w:r>
      <w:r w:rsidR="001712C9" w:rsidRPr="003738EF">
        <w:rPr>
          <w:rFonts w:asciiTheme="minorHAnsi" w:hAnsiTheme="minorHAnsi" w:cstheme="minorHAnsi"/>
          <w:spacing w:val="-3"/>
          <w:sz w:val="22"/>
        </w:rPr>
        <w:t>01 50 00</w:t>
      </w:r>
      <w:r w:rsidRPr="003738EF">
        <w:rPr>
          <w:rFonts w:asciiTheme="minorHAnsi" w:hAnsiTheme="minorHAnsi" w:cstheme="minorHAnsi"/>
          <w:spacing w:val="-3"/>
          <w:sz w:val="22"/>
        </w:rPr>
        <w:t>, 1.6 D.</w:t>
      </w:r>
    </w:p>
    <w:p w:rsidR="00377CA3" w:rsidRPr="003738EF" w:rsidRDefault="00521301">
      <w:pPr>
        <w:widowControl/>
        <w:numPr>
          <w:ilvl w:val="0"/>
          <w:numId w:val="5"/>
        </w:numPr>
        <w:tabs>
          <w:tab w:val="clear" w:pos="810"/>
          <w:tab w:val="num" w:pos="900"/>
        </w:tabs>
        <w:ind w:left="900" w:hanging="450"/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Contractor </w:t>
      </w:r>
      <w:r w:rsidR="00377CA3" w:rsidRPr="003738EF">
        <w:rPr>
          <w:rFonts w:asciiTheme="minorHAnsi" w:hAnsiTheme="minorHAnsi" w:cstheme="minorHAnsi"/>
          <w:spacing w:val="-3"/>
          <w:sz w:val="22"/>
        </w:rPr>
        <w:t>is</w:t>
      </w:r>
      <w:r w:rsidRPr="003738EF">
        <w:rPr>
          <w:rFonts w:asciiTheme="minorHAnsi" w:hAnsiTheme="minorHAnsi" w:cstheme="minorHAnsi"/>
          <w:spacing w:val="-3"/>
          <w:sz w:val="22"/>
        </w:rPr>
        <w:t xml:space="preserve"> responsible for environmental control until</w:t>
      </w:r>
      <w:r w:rsidR="00377CA3" w:rsidRPr="003738EF">
        <w:rPr>
          <w:rFonts w:asciiTheme="minorHAnsi" w:hAnsiTheme="minorHAnsi" w:cstheme="minorHAnsi"/>
          <w:spacing w:val="-3"/>
          <w:sz w:val="22"/>
        </w:rPr>
        <w:t xml:space="preserve"> the District accepts</w:t>
      </w:r>
      <w:r w:rsidRPr="003738EF">
        <w:rPr>
          <w:rFonts w:asciiTheme="minorHAnsi" w:hAnsiTheme="minorHAnsi" w:cstheme="minorHAnsi"/>
          <w:spacing w:val="-3"/>
          <w:sz w:val="22"/>
        </w:rPr>
        <w:t xml:space="preserve"> the facility with the Certificate of Occupancy (CO) or the Temporary Certificate of Occupancy (TCO).</w:t>
      </w:r>
    </w:p>
    <w:p w:rsidR="00521301" w:rsidRPr="003738EF" w:rsidRDefault="00521301" w:rsidP="00377CA3">
      <w:pPr>
        <w:widowControl/>
        <w:numPr>
          <w:ilvl w:val="1"/>
          <w:numId w:val="5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 xml:space="preserve">Contractor </w:t>
      </w:r>
      <w:r w:rsidR="00377CA3" w:rsidRPr="003738EF">
        <w:rPr>
          <w:rFonts w:asciiTheme="minorHAnsi" w:hAnsiTheme="minorHAnsi" w:cstheme="minorHAnsi"/>
          <w:spacing w:val="-3"/>
          <w:sz w:val="22"/>
        </w:rPr>
        <w:t>is</w:t>
      </w:r>
      <w:r w:rsidRPr="003738EF">
        <w:rPr>
          <w:rFonts w:asciiTheme="minorHAnsi" w:hAnsiTheme="minorHAnsi" w:cstheme="minorHAnsi"/>
          <w:spacing w:val="-3"/>
          <w:sz w:val="22"/>
        </w:rPr>
        <w:t xml:space="preserve"> responsible for any damage caused by the formation of mold and mildew or other deterioration of any building materials prior to CO or TCO.</w:t>
      </w:r>
    </w:p>
    <w:p w:rsidR="00521301" w:rsidRPr="003738EF" w:rsidRDefault="0052130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spacing w:val="-3"/>
          <w:sz w:val="22"/>
        </w:rPr>
      </w:pPr>
    </w:p>
    <w:p w:rsidR="00521301" w:rsidRPr="003738EF" w:rsidRDefault="0052130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38EF">
        <w:rPr>
          <w:rFonts w:asciiTheme="minorHAnsi" w:hAnsiTheme="minorHAnsi" w:cstheme="minorHAnsi"/>
          <w:b/>
          <w:spacing w:val="-3"/>
          <w:sz w:val="22"/>
        </w:rPr>
        <w:lastRenderedPageBreak/>
        <w:t>PART 2</w:t>
      </w:r>
      <w:r w:rsidRPr="003738EF">
        <w:rPr>
          <w:rFonts w:asciiTheme="minorHAnsi" w:hAnsiTheme="minorHAnsi" w:cstheme="minorHAnsi"/>
          <w:b/>
          <w:spacing w:val="-3"/>
          <w:sz w:val="22"/>
        </w:rPr>
        <w:tab/>
      </w:r>
      <w:r w:rsidR="00CC014E" w:rsidRPr="003738EF">
        <w:rPr>
          <w:rFonts w:asciiTheme="minorHAnsi" w:hAnsiTheme="minorHAnsi" w:cstheme="minorHAnsi"/>
          <w:b/>
          <w:spacing w:val="-3"/>
          <w:sz w:val="22"/>
        </w:rPr>
        <w:tab/>
      </w:r>
      <w:r w:rsidRPr="003738EF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521301" w:rsidRPr="003738EF" w:rsidRDefault="00521301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Not Used.</w:t>
      </w:r>
    </w:p>
    <w:p w:rsidR="00521301" w:rsidRPr="003738EF" w:rsidRDefault="005213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1301" w:rsidRPr="003738EF" w:rsidRDefault="0052130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738EF">
        <w:rPr>
          <w:rFonts w:asciiTheme="minorHAnsi" w:hAnsiTheme="minorHAnsi" w:cstheme="minorHAnsi"/>
          <w:b/>
          <w:spacing w:val="-3"/>
          <w:sz w:val="22"/>
        </w:rPr>
        <w:t>PART 3</w:t>
      </w:r>
      <w:r w:rsidR="00CC014E" w:rsidRPr="003738EF">
        <w:rPr>
          <w:rFonts w:asciiTheme="minorHAnsi" w:hAnsiTheme="minorHAnsi" w:cstheme="minorHAnsi"/>
          <w:b/>
          <w:spacing w:val="-3"/>
          <w:sz w:val="22"/>
        </w:rPr>
        <w:tab/>
      </w:r>
      <w:r w:rsidRPr="003738EF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521301" w:rsidRPr="003738EF" w:rsidRDefault="00521301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Not Used.</w:t>
      </w:r>
    </w:p>
    <w:p w:rsidR="00521301" w:rsidRPr="003738EF" w:rsidRDefault="00521301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1301" w:rsidRPr="003738EF" w:rsidRDefault="00521301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3738EF">
        <w:rPr>
          <w:rFonts w:asciiTheme="minorHAnsi" w:hAnsiTheme="minorHAnsi" w:cstheme="minorHAnsi"/>
          <w:spacing w:val="-3"/>
          <w:sz w:val="22"/>
        </w:rPr>
        <w:t>END OF SECTION</w:t>
      </w:r>
    </w:p>
    <w:sectPr w:rsidR="00521301" w:rsidRPr="003738EF" w:rsidSect="005304FE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609" w:rsidRDefault="00837609">
      <w:pPr>
        <w:widowControl/>
        <w:spacing w:line="20" w:lineRule="exact"/>
      </w:pPr>
    </w:p>
  </w:endnote>
  <w:endnote w:type="continuationSeparator" w:id="0">
    <w:p w:rsidR="00837609" w:rsidRDefault="00837609">
      <w:r>
        <w:t xml:space="preserve"> </w:t>
      </w:r>
    </w:p>
  </w:endnote>
  <w:endnote w:type="continuationNotice" w:id="1">
    <w:p w:rsidR="00837609" w:rsidRDefault="008376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C6E" w:rsidRPr="003738EF" w:rsidRDefault="00E01C6E">
    <w:pPr>
      <w:tabs>
        <w:tab w:val="center" w:pos="504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3738EF">
      <w:rPr>
        <w:rFonts w:asciiTheme="minorHAnsi" w:hAnsiTheme="minorHAnsi" w:cstheme="minorHAnsi"/>
        <w:spacing w:val="-3"/>
        <w:sz w:val="22"/>
      </w:rPr>
      <w:tab/>
      <w:t xml:space="preserve">01 57 00 - </w:t>
    </w:r>
    <w:r w:rsidR="005304FE" w:rsidRPr="003738EF">
      <w:rPr>
        <w:rFonts w:asciiTheme="minorHAnsi" w:hAnsiTheme="minorHAnsi" w:cstheme="minorHAnsi"/>
        <w:spacing w:val="-3"/>
        <w:sz w:val="22"/>
      </w:rPr>
      <w:fldChar w:fldCharType="begin"/>
    </w:r>
    <w:r w:rsidRPr="003738EF">
      <w:rPr>
        <w:rFonts w:asciiTheme="minorHAnsi" w:hAnsiTheme="minorHAnsi" w:cstheme="minorHAnsi"/>
        <w:spacing w:val="-3"/>
        <w:sz w:val="22"/>
      </w:rPr>
      <w:instrText>page \* arabic</w:instrText>
    </w:r>
    <w:r w:rsidR="005304FE" w:rsidRPr="003738EF">
      <w:rPr>
        <w:rFonts w:asciiTheme="minorHAnsi" w:hAnsiTheme="minorHAnsi" w:cstheme="minorHAnsi"/>
        <w:spacing w:val="-3"/>
        <w:sz w:val="22"/>
      </w:rPr>
      <w:fldChar w:fldCharType="separate"/>
    </w:r>
    <w:r w:rsidR="00283C2D">
      <w:rPr>
        <w:rFonts w:asciiTheme="minorHAnsi" w:hAnsiTheme="minorHAnsi" w:cstheme="minorHAnsi"/>
        <w:noProof/>
        <w:spacing w:val="-3"/>
        <w:sz w:val="22"/>
      </w:rPr>
      <w:t>1</w:t>
    </w:r>
    <w:r w:rsidR="005304FE" w:rsidRPr="003738EF">
      <w:rPr>
        <w:rFonts w:asciiTheme="minorHAnsi" w:hAnsiTheme="minorHAnsi" w:cstheme="minorHAnsi"/>
        <w:spacing w:val="-3"/>
        <w:sz w:val="22"/>
      </w:rPr>
      <w:fldChar w:fldCharType="end"/>
    </w:r>
    <w:r w:rsidRPr="003738EF">
      <w:rPr>
        <w:rFonts w:asciiTheme="minorHAnsi" w:hAnsiTheme="minorHAnsi" w:cstheme="minorHAnsi"/>
        <w:spacing w:val="-3"/>
        <w:sz w:val="22"/>
      </w:rPr>
      <w:t xml:space="preserve"> of </w:t>
    </w:r>
    <w:r w:rsidR="005304FE" w:rsidRPr="003738EF">
      <w:rPr>
        <w:rStyle w:val="PageNumber"/>
        <w:rFonts w:asciiTheme="minorHAnsi" w:hAnsiTheme="minorHAnsi" w:cstheme="minorHAnsi"/>
        <w:sz w:val="22"/>
      </w:rPr>
      <w:fldChar w:fldCharType="begin"/>
    </w:r>
    <w:r w:rsidRPr="003738EF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304FE" w:rsidRPr="003738EF">
      <w:rPr>
        <w:rStyle w:val="PageNumber"/>
        <w:rFonts w:asciiTheme="minorHAnsi" w:hAnsiTheme="minorHAnsi" w:cstheme="minorHAnsi"/>
        <w:sz w:val="22"/>
      </w:rPr>
      <w:fldChar w:fldCharType="separate"/>
    </w:r>
    <w:r w:rsidR="00283C2D">
      <w:rPr>
        <w:rStyle w:val="PageNumber"/>
        <w:rFonts w:asciiTheme="minorHAnsi" w:hAnsiTheme="minorHAnsi" w:cstheme="minorHAnsi"/>
        <w:noProof/>
        <w:sz w:val="22"/>
      </w:rPr>
      <w:t>2</w:t>
    </w:r>
    <w:r w:rsidR="005304FE" w:rsidRPr="003738EF">
      <w:rPr>
        <w:rStyle w:val="PageNumber"/>
        <w:rFonts w:asciiTheme="minorHAnsi" w:hAnsiTheme="minorHAnsi" w:cstheme="minorHAnsi"/>
        <w:sz w:val="22"/>
      </w:rPr>
      <w:fldChar w:fldCharType="end"/>
    </w:r>
    <w:r w:rsidRPr="003738EF">
      <w:rPr>
        <w:rFonts w:asciiTheme="minorHAnsi" w:hAnsiTheme="minorHAnsi" w:cstheme="minorHAnsi"/>
        <w:spacing w:val="-3"/>
        <w:sz w:val="22"/>
      </w:rPr>
      <w:tab/>
      <w:t>Temporary Controls</w:t>
    </w:r>
  </w:p>
  <w:p w:rsidR="00E01C6E" w:rsidRPr="003738EF" w:rsidRDefault="00E01C6E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3738EF">
      <w:rPr>
        <w:rFonts w:asciiTheme="minorHAnsi" w:hAnsiTheme="minorHAnsi" w:cstheme="minorHAnsi"/>
        <w:spacing w:val="-3"/>
        <w:sz w:val="22"/>
      </w:rPr>
      <w:tab/>
    </w:r>
    <w:r w:rsidRPr="003738EF">
      <w:rPr>
        <w:rFonts w:asciiTheme="minorHAnsi" w:hAnsiTheme="minorHAnsi" w:cstheme="minorHAnsi"/>
        <w:spacing w:val="-3"/>
        <w:sz w:val="22"/>
      </w:rPr>
      <w:tab/>
    </w:r>
    <w:r w:rsidR="003738EF">
      <w:rPr>
        <w:rFonts w:asciiTheme="minorHAnsi" w:hAnsiTheme="minorHAnsi" w:cstheme="minorHAnsi"/>
        <w:spacing w:val="-3"/>
        <w:sz w:val="22"/>
      </w:rPr>
      <w:t>DMS 202</w:t>
    </w:r>
    <w:r w:rsidR="00322F61">
      <w:rPr>
        <w:rFonts w:asciiTheme="minorHAnsi" w:hAnsiTheme="minorHAnsi" w:cstheme="minorHAnsi"/>
        <w:spacing w:val="-3"/>
        <w:sz w:val="22"/>
      </w:rPr>
      <w:t>3</w:t>
    </w:r>
    <w:r w:rsidR="00A22826" w:rsidRPr="003738EF">
      <w:rPr>
        <w:rFonts w:asciiTheme="minorHAnsi" w:hAnsiTheme="minorHAnsi" w:cstheme="minorHAnsi"/>
        <w:spacing w:val="-3"/>
        <w:sz w:val="22"/>
      </w:rPr>
      <w:t xml:space="preserve"> </w:t>
    </w:r>
    <w:r w:rsidRPr="003738EF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609" w:rsidRDefault="00837609">
      <w:r>
        <w:separator/>
      </w:r>
    </w:p>
  </w:footnote>
  <w:footnote w:type="continuationSeparator" w:id="0">
    <w:p w:rsidR="00837609" w:rsidRDefault="0083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C6E" w:rsidRPr="003738EF" w:rsidRDefault="00E01C6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3738EF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3738EF">
          <w:rPr>
            <w:rFonts w:asciiTheme="minorHAnsi" w:hAnsiTheme="minorHAnsi" w:cstheme="minorHAnsi"/>
            <w:sz w:val="22"/>
          </w:rPr>
          <w:t>Palm Beach</w:t>
        </w:r>
      </w:smartTag>
      <w:r w:rsidRPr="003738EF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3738EF">
          <w:rPr>
            <w:rFonts w:asciiTheme="minorHAnsi" w:hAnsiTheme="minorHAnsi" w:cstheme="minorHAnsi"/>
            <w:sz w:val="22"/>
          </w:rPr>
          <w:t>County</w:t>
        </w:r>
      </w:smartTag>
    </w:smartTag>
  </w:p>
  <w:p w:rsidR="00E01C6E" w:rsidRPr="003738EF" w:rsidRDefault="00E01C6E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3738EF">
      <w:rPr>
        <w:rFonts w:asciiTheme="minorHAnsi" w:hAnsiTheme="minorHAnsi" w:cstheme="minorHAnsi"/>
        <w:sz w:val="22"/>
      </w:rPr>
      <w:t xml:space="preserve">Project Name: </w:t>
    </w:r>
  </w:p>
  <w:p w:rsidR="00E01C6E" w:rsidRPr="003738EF" w:rsidRDefault="00E01C6E">
    <w:pPr>
      <w:pStyle w:val="Header"/>
      <w:rPr>
        <w:rFonts w:asciiTheme="minorHAnsi" w:hAnsiTheme="minorHAnsi" w:cstheme="minorHAnsi"/>
        <w:sz w:val="22"/>
      </w:rPr>
    </w:pPr>
    <w:r w:rsidRPr="003738EF">
      <w:rPr>
        <w:rFonts w:asciiTheme="minorHAnsi" w:hAnsiTheme="minorHAnsi" w:cstheme="minorHAnsi"/>
        <w:sz w:val="22"/>
      </w:rPr>
      <w:t xml:space="preserve">SDPBC Project No.: </w:t>
    </w:r>
  </w:p>
  <w:p w:rsidR="00E01C6E" w:rsidRDefault="00E01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97054"/>
    <w:multiLevelType w:val="hybridMultilevel"/>
    <w:tmpl w:val="3552EF2A"/>
    <w:lvl w:ilvl="0" w:tplc="D7569B9C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8AB4437"/>
    <w:multiLevelType w:val="multilevel"/>
    <w:tmpl w:val="4476DEF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9C27F77"/>
    <w:multiLevelType w:val="multilevel"/>
    <w:tmpl w:val="815E5E5C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3" w15:restartNumberingAfterBreak="0">
    <w:nsid w:val="542F58DE"/>
    <w:multiLevelType w:val="multilevel"/>
    <w:tmpl w:val="52BEC29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57AE67EE"/>
    <w:multiLevelType w:val="multilevel"/>
    <w:tmpl w:val="7BAE1DF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E4"/>
    <w:rsid w:val="00061344"/>
    <w:rsid w:val="000E7DB4"/>
    <w:rsid w:val="00140D8D"/>
    <w:rsid w:val="001712C9"/>
    <w:rsid w:val="00273DDB"/>
    <w:rsid w:val="00283C2D"/>
    <w:rsid w:val="002A13BD"/>
    <w:rsid w:val="002D2F69"/>
    <w:rsid w:val="002E54AF"/>
    <w:rsid w:val="00322F61"/>
    <w:rsid w:val="00327405"/>
    <w:rsid w:val="003738EF"/>
    <w:rsid w:val="00377CA3"/>
    <w:rsid w:val="003868E4"/>
    <w:rsid w:val="00393A57"/>
    <w:rsid w:val="00521301"/>
    <w:rsid w:val="005304FE"/>
    <w:rsid w:val="007034A5"/>
    <w:rsid w:val="00774893"/>
    <w:rsid w:val="007B26FB"/>
    <w:rsid w:val="007C6D9B"/>
    <w:rsid w:val="007F49B0"/>
    <w:rsid w:val="00812C16"/>
    <w:rsid w:val="008137A3"/>
    <w:rsid w:val="0082471F"/>
    <w:rsid w:val="00837609"/>
    <w:rsid w:val="008928EA"/>
    <w:rsid w:val="00952082"/>
    <w:rsid w:val="009E2B96"/>
    <w:rsid w:val="00A22826"/>
    <w:rsid w:val="00C6592D"/>
    <w:rsid w:val="00CC014E"/>
    <w:rsid w:val="00D24B26"/>
    <w:rsid w:val="00E01C6E"/>
    <w:rsid w:val="00E64214"/>
    <w:rsid w:val="00F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9B9AC5F-CDAE-4188-8C4A-37F5051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04F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304FE"/>
    <w:pPr>
      <w:outlineLvl w:val="0"/>
    </w:pPr>
  </w:style>
  <w:style w:type="paragraph" w:styleId="Heading2">
    <w:name w:val="heading 2"/>
    <w:basedOn w:val="Normal"/>
    <w:next w:val="Normal"/>
    <w:qFormat/>
    <w:rsid w:val="005304FE"/>
    <w:pPr>
      <w:outlineLvl w:val="1"/>
    </w:pPr>
  </w:style>
  <w:style w:type="paragraph" w:styleId="Heading3">
    <w:name w:val="heading 3"/>
    <w:basedOn w:val="Normal"/>
    <w:next w:val="Normal"/>
    <w:qFormat/>
    <w:rsid w:val="005304FE"/>
    <w:pPr>
      <w:outlineLvl w:val="2"/>
    </w:pPr>
  </w:style>
  <w:style w:type="paragraph" w:styleId="Heading4">
    <w:name w:val="heading 4"/>
    <w:basedOn w:val="Normal"/>
    <w:next w:val="Normal"/>
    <w:qFormat/>
    <w:rsid w:val="005304FE"/>
    <w:pPr>
      <w:outlineLvl w:val="3"/>
    </w:pPr>
  </w:style>
  <w:style w:type="paragraph" w:styleId="Heading5">
    <w:name w:val="heading 5"/>
    <w:basedOn w:val="Normal"/>
    <w:next w:val="Normal"/>
    <w:qFormat/>
    <w:rsid w:val="005304FE"/>
    <w:pPr>
      <w:outlineLvl w:val="4"/>
    </w:pPr>
  </w:style>
  <w:style w:type="paragraph" w:styleId="Heading6">
    <w:name w:val="heading 6"/>
    <w:basedOn w:val="Normal"/>
    <w:next w:val="Normal"/>
    <w:qFormat/>
    <w:rsid w:val="005304FE"/>
    <w:pPr>
      <w:outlineLvl w:val="5"/>
    </w:pPr>
  </w:style>
  <w:style w:type="paragraph" w:styleId="Heading7">
    <w:name w:val="heading 7"/>
    <w:basedOn w:val="Normal"/>
    <w:next w:val="Normal"/>
    <w:qFormat/>
    <w:rsid w:val="005304FE"/>
    <w:pPr>
      <w:outlineLvl w:val="6"/>
    </w:pPr>
  </w:style>
  <w:style w:type="paragraph" w:styleId="Heading8">
    <w:name w:val="heading 8"/>
    <w:basedOn w:val="Normal"/>
    <w:next w:val="Normal"/>
    <w:qFormat/>
    <w:rsid w:val="005304FE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304FE"/>
  </w:style>
  <w:style w:type="character" w:styleId="EndnoteReference">
    <w:name w:val="endnote reference"/>
    <w:basedOn w:val="DefaultParagraphFont"/>
    <w:semiHidden/>
    <w:rsid w:val="005304FE"/>
    <w:rPr>
      <w:vertAlign w:val="superscript"/>
    </w:rPr>
  </w:style>
  <w:style w:type="paragraph" w:styleId="FootnoteText">
    <w:name w:val="footnote text"/>
    <w:basedOn w:val="Normal"/>
    <w:semiHidden/>
    <w:rsid w:val="005304FE"/>
  </w:style>
  <w:style w:type="character" w:styleId="FootnoteReference">
    <w:name w:val="footnote reference"/>
    <w:basedOn w:val="DefaultParagraphFont"/>
    <w:semiHidden/>
    <w:rsid w:val="005304F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304F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304F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304F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304F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304F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304FE"/>
  </w:style>
  <w:style w:type="character" w:customStyle="1" w:styleId="EquationCaption">
    <w:name w:val="_Equation Caption"/>
    <w:rsid w:val="005304FE"/>
  </w:style>
  <w:style w:type="paragraph" w:styleId="Header">
    <w:name w:val="header"/>
    <w:basedOn w:val="Normal"/>
    <w:rsid w:val="005304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04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04FE"/>
  </w:style>
  <w:style w:type="paragraph" w:styleId="BalloonText">
    <w:name w:val="Balloon Text"/>
    <w:basedOn w:val="Normal"/>
    <w:semiHidden/>
    <w:rsid w:val="0014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01560</vt:lpstr>
    </vt:vector>
  </TitlesOfParts>
  <Company>SDPBC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CONTROLS</dc:title>
  <dc:subject/>
  <dc:creator>SDPBC</dc:creator>
  <cp:keywords/>
  <cp:lastModifiedBy>Deanna Cruz</cp:lastModifiedBy>
  <cp:revision>2</cp:revision>
  <dcterms:created xsi:type="dcterms:W3CDTF">2023-03-15T17:24:00Z</dcterms:created>
  <dcterms:modified xsi:type="dcterms:W3CDTF">2023-03-15T17:24:00Z</dcterms:modified>
</cp:coreProperties>
</file>